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7D" w:rsidRPr="00DA2A67" w:rsidRDefault="00DA2A67">
      <w:pPr>
        <w:rPr>
          <w:b/>
          <w:bCs/>
          <w:u w:val="single"/>
        </w:rPr>
      </w:pPr>
      <w:r w:rsidRPr="00DA2A67">
        <w:rPr>
          <w:b/>
          <w:bCs/>
          <w:u w:val="single"/>
        </w:rPr>
        <w:t>SCHEME OF RECRUITMENT FOR THE POST OF CAREER GUIDANCE COUNSELLOR</w:t>
      </w:r>
    </w:p>
    <w:p w:rsidR="00DA2A67" w:rsidRDefault="00DA2A67">
      <w:r w:rsidRPr="00EA6D89">
        <w:rPr>
          <w:b/>
          <w:bCs/>
          <w:u w:val="single"/>
        </w:rPr>
        <w:t>Post and Salary Code</w:t>
      </w:r>
      <w:r>
        <w:t>: Career Guidance Counsellor – U-AS 2(1)</w:t>
      </w:r>
    </w:p>
    <w:p w:rsidR="00DA2A67" w:rsidRDefault="00DA2A67">
      <w:r w:rsidRPr="00EA6D89">
        <w:rPr>
          <w:b/>
          <w:bCs/>
          <w:u w:val="single"/>
        </w:rPr>
        <w:t>Salary Scale</w:t>
      </w:r>
      <w:r>
        <w:t xml:space="preserve">: </w:t>
      </w:r>
      <w:proofErr w:type="spellStart"/>
      <w:r>
        <w:t>Rs</w:t>
      </w:r>
      <w:proofErr w:type="spellEnd"/>
      <w:r>
        <w:t>. 25145 – 3x585 – 26900 (EB)</w:t>
      </w:r>
    </w:p>
    <w:p w:rsidR="00DA2A67" w:rsidRDefault="00DA2A67">
      <w:r>
        <w:tab/>
        <w:t xml:space="preserve">         </w:t>
      </w:r>
      <w:proofErr w:type="spellStart"/>
      <w:r>
        <w:t>Rs</w:t>
      </w:r>
      <w:proofErr w:type="spellEnd"/>
      <w:r>
        <w:t>. 28655 – 13x585 = 36260/- p.m.</w:t>
      </w:r>
    </w:p>
    <w:p w:rsidR="00730920" w:rsidRPr="00040C87" w:rsidRDefault="00730920" w:rsidP="00730920">
      <w:pPr>
        <w:rPr>
          <w:rFonts w:cs="Times New Roman"/>
          <w:bCs/>
        </w:rPr>
      </w:pPr>
      <w:r w:rsidRPr="00040C87">
        <w:rPr>
          <w:rFonts w:cs="Times New Roman"/>
          <w:bCs/>
        </w:rPr>
        <w:t>In addition, you will be paid UGC approved and entitled allowances for this post.</w:t>
      </w:r>
    </w:p>
    <w:p w:rsidR="00DA2A67" w:rsidRPr="00EA6D89" w:rsidRDefault="00DA2A67">
      <w:pPr>
        <w:rPr>
          <w:b/>
          <w:bCs/>
          <w:u w:val="single"/>
        </w:rPr>
      </w:pPr>
      <w:r w:rsidRPr="00EA6D89">
        <w:rPr>
          <w:b/>
          <w:bCs/>
          <w:u w:val="single"/>
        </w:rPr>
        <w:t>Qualifications:</w:t>
      </w:r>
    </w:p>
    <w:p w:rsidR="00DA2A67" w:rsidRDefault="00DA2A67">
      <w:r>
        <w:t xml:space="preserve">Graduate of a recognized University with four </w:t>
      </w:r>
      <w:proofErr w:type="spellStart"/>
      <w:r>
        <w:t>years experience</w:t>
      </w:r>
      <w:proofErr w:type="spellEnd"/>
      <w:r>
        <w:t xml:space="preserve"> in the field of Student Affairs. (Applicants with postgraduate qualifications in the area of Counselling and/or experience in Career Guidance activities will be given preference).</w:t>
      </w:r>
    </w:p>
    <w:p w:rsidR="00DA2A67" w:rsidRPr="00EA6D89" w:rsidRDefault="00DA2A67">
      <w:pPr>
        <w:rPr>
          <w:b/>
          <w:bCs/>
          <w:u w:val="single"/>
        </w:rPr>
      </w:pPr>
      <w:r w:rsidRPr="00EA6D89">
        <w:rPr>
          <w:b/>
          <w:bCs/>
          <w:u w:val="single"/>
        </w:rPr>
        <w:t>Efficiency Bar:</w:t>
      </w:r>
    </w:p>
    <w:p w:rsidR="00DA2A67" w:rsidRDefault="00DA2A67">
      <w:r>
        <w:t>The following requirements should be fulfilled for the efficiency bar on completion of four years of service from the date of appointment and having earned all three annual increments.</w:t>
      </w:r>
    </w:p>
    <w:p w:rsidR="00DA2A67" w:rsidRDefault="00DA2A67" w:rsidP="00DA2A67">
      <w:pPr>
        <w:pStyle w:val="ListParagraph"/>
        <w:numPr>
          <w:ilvl w:val="0"/>
          <w:numId w:val="1"/>
        </w:numPr>
      </w:pPr>
      <w:r>
        <w:t xml:space="preserve">Obtain a postgraduate qualification in an area related to counselling </w:t>
      </w:r>
    </w:p>
    <w:p w:rsidR="00DA2A67" w:rsidRDefault="00DA2A67" w:rsidP="00DA2A67">
      <w:pPr>
        <w:pStyle w:val="ListParagraph"/>
        <w:ind w:left="1080"/>
      </w:pPr>
      <w:r>
        <w:t>And</w:t>
      </w:r>
    </w:p>
    <w:p w:rsidR="00DA2A67" w:rsidRDefault="00DA2A67" w:rsidP="00DA2A67">
      <w:pPr>
        <w:pStyle w:val="ListParagraph"/>
        <w:numPr>
          <w:ilvl w:val="0"/>
          <w:numId w:val="1"/>
        </w:numPr>
      </w:pPr>
      <w:r>
        <w:t>Obtain good record of service during the four year period.</w:t>
      </w:r>
    </w:p>
    <w:p w:rsidR="00DA2A67" w:rsidRPr="00903A8C" w:rsidRDefault="00DA2A67" w:rsidP="00DA2A67">
      <w:pPr>
        <w:rPr>
          <w:b/>
          <w:bCs/>
          <w:u w:val="single"/>
        </w:rPr>
      </w:pPr>
      <w:r w:rsidRPr="00903A8C">
        <w:rPr>
          <w:b/>
          <w:bCs/>
          <w:u w:val="single"/>
        </w:rPr>
        <w:t>Provident Fund and Pension Benefits</w:t>
      </w:r>
      <w:r w:rsidR="00903A8C" w:rsidRPr="00903A8C">
        <w:rPr>
          <w:b/>
          <w:bCs/>
          <w:u w:val="single"/>
        </w:rPr>
        <w:t>:</w:t>
      </w:r>
    </w:p>
    <w:p w:rsidR="00903A8C" w:rsidRDefault="00903A8C" w:rsidP="00DA2A67">
      <w:r>
        <w:t>10% and 7% of the salary by the employee and employer respectively will be credited to the University Provident Fund. 8% of the salary will be credited to the University Pension Fund by the employer.</w:t>
      </w:r>
    </w:p>
    <w:p w:rsidR="00903A8C" w:rsidRPr="00903A8C" w:rsidRDefault="00903A8C" w:rsidP="00DA2A67">
      <w:pPr>
        <w:rPr>
          <w:b/>
          <w:bCs/>
          <w:u w:val="single"/>
        </w:rPr>
      </w:pPr>
      <w:r w:rsidRPr="00903A8C">
        <w:rPr>
          <w:b/>
          <w:bCs/>
          <w:u w:val="single"/>
        </w:rPr>
        <w:t>Employees Trust Fund Benefits:</w:t>
      </w:r>
    </w:p>
    <w:p w:rsidR="00903A8C" w:rsidRDefault="00903A8C" w:rsidP="00DA2A67">
      <w:r>
        <w:t xml:space="preserve"> 3% of the salary by the employer.</w:t>
      </w:r>
      <w:bookmarkStart w:id="0" w:name="_GoBack"/>
      <w:bookmarkEnd w:id="0"/>
    </w:p>
    <w:sectPr w:rsidR="00903A8C" w:rsidSect="00DA2A67">
      <w:pgSz w:w="11907" w:h="16839" w:code="9"/>
      <w:pgMar w:top="635" w:right="1985" w:bottom="-255" w:left="192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F6C0E"/>
    <w:multiLevelType w:val="hybridMultilevel"/>
    <w:tmpl w:val="1C16CAE4"/>
    <w:lvl w:ilvl="0" w:tplc="B6348F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07"/>
    <w:rsid w:val="00040C87"/>
    <w:rsid w:val="00730920"/>
    <w:rsid w:val="007D1A7D"/>
    <w:rsid w:val="00903A8C"/>
    <w:rsid w:val="00B169A0"/>
    <w:rsid w:val="00DA2A67"/>
    <w:rsid w:val="00EA6D89"/>
    <w:rsid w:val="00F3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81236-C22B-4F39-9769-F50D0AD1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2</dc:creator>
  <cp:keywords/>
  <dc:description/>
  <cp:lastModifiedBy>Academic 2</cp:lastModifiedBy>
  <cp:revision>6</cp:revision>
  <dcterms:created xsi:type="dcterms:W3CDTF">2015-03-09T03:53:00Z</dcterms:created>
  <dcterms:modified xsi:type="dcterms:W3CDTF">2015-03-23T08:56:00Z</dcterms:modified>
</cp:coreProperties>
</file>